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7200" w:firstLine="72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-209549</wp:posOffset>
            </wp:positionH>
            <wp:positionV relativeFrom="paragraph">
              <wp:posOffset>114300</wp:posOffset>
            </wp:positionV>
            <wp:extent cx="1656488" cy="1069378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6488" cy="10693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4903650</wp:posOffset>
            </wp:positionH>
            <wp:positionV relativeFrom="paragraph">
              <wp:posOffset>238125</wp:posOffset>
            </wp:positionV>
            <wp:extent cx="1218337" cy="581025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8337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b w:val="1"/>
          <w:color w:val="ff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u w:val="single"/>
          <w:rtl w:val="0"/>
        </w:rPr>
        <w:t xml:space="preserve">SURFING WATER WAVES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NÚMERO DE PROYECTO: 2019-1-FRC1-KA229-062185_2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CRITERIO SELECCIÓN DE ALUMNOS/AS PARA MOVILIDAD A LOS PAÍSES QUE INTEGRAN EL PROYECTO: </w:t>
      </w:r>
    </w:p>
    <w:p w:rsidR="00000000" w:rsidDel="00000000" w:rsidP="00000000" w:rsidRDefault="00000000" w:rsidRPr="00000000" w14:paraId="0000000C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Rendimiento escolar: </w:t>
      </w:r>
      <w:r w:rsidDel="00000000" w:rsidR="00000000" w:rsidRPr="00000000">
        <w:rPr>
          <w:u w:val="single"/>
          <w:rtl w:val="0"/>
        </w:rPr>
        <w:t xml:space="preserve">máximo 2 puntos.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Competencia en Inglés: </w:t>
      </w:r>
      <w:r w:rsidDel="00000000" w:rsidR="00000000" w:rsidRPr="00000000">
        <w:rPr>
          <w:u w:val="single"/>
          <w:rtl w:val="0"/>
        </w:rPr>
        <w:t xml:space="preserve">máximo 2 puntos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Participación, cooperación y compromiso con el proyecto: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máximo 3 puntos.</w:t>
      </w:r>
      <w:r w:rsidDel="00000000" w:rsidR="00000000" w:rsidRPr="00000000">
        <w:rPr>
          <w:b w:val="1"/>
          <w:rtl w:val="0"/>
        </w:rPr>
        <w:t xml:space="preserve"> (Primera movilidad)</w:t>
      </w:r>
      <w:r w:rsidDel="00000000" w:rsidR="00000000" w:rsidRPr="00000000">
        <w:rPr>
          <w:rtl w:val="0"/>
        </w:rPr>
        <w:t xml:space="preserve">. Actividades: 0,2x cada /Cuestionario: Cooperación /Compromiso: máximo 2 p.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máximo 5 puntos.</w:t>
      </w:r>
      <w:r w:rsidDel="00000000" w:rsidR="00000000" w:rsidRPr="00000000">
        <w:rPr>
          <w:b w:val="1"/>
          <w:rtl w:val="0"/>
        </w:rPr>
        <w:t xml:space="preserve"> (Resto de  movilidades). </w:t>
      </w:r>
      <w:r w:rsidDel="00000000" w:rsidR="00000000" w:rsidRPr="00000000">
        <w:rPr>
          <w:rtl w:val="0"/>
        </w:rPr>
        <w:t xml:space="preserve">1 punto máximo para cada movilidad.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Compromiso y deseo de alojar a 1 alumno/a de  uno de los países participantes: : </w:t>
      </w:r>
      <w:r w:rsidDel="00000000" w:rsidR="00000000" w:rsidRPr="00000000">
        <w:rPr>
          <w:u w:val="single"/>
          <w:rtl w:val="0"/>
        </w:rPr>
        <w:t xml:space="preserve">máximo  2 puntos.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Compromiso personal y familiar de la difusión del proyecto:  </w:t>
      </w:r>
      <w:r w:rsidDel="00000000" w:rsidR="00000000" w:rsidRPr="00000000">
        <w:rPr>
          <w:u w:val="single"/>
          <w:rtl w:val="0"/>
        </w:rPr>
        <w:t xml:space="preserve">máximo 1 punto.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Dificultad económica familiar para realizar viajes al extranjero: :</w:t>
      </w:r>
      <w:r w:rsidDel="00000000" w:rsidR="00000000" w:rsidRPr="00000000">
        <w:rPr>
          <w:u w:val="single"/>
          <w:rtl w:val="0"/>
        </w:rPr>
        <w:t xml:space="preserve"> extra 0,5 punto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Cuestionario y carta de presentación del alumno/a, en lengua inglesa, en la que exprese su interés en el proyecto y el porqué de su participación:  </w:t>
      </w:r>
      <w:r w:rsidDel="00000000" w:rsidR="00000000" w:rsidRPr="00000000">
        <w:rPr>
          <w:u w:val="single"/>
          <w:rtl w:val="0"/>
        </w:rPr>
        <w:t xml:space="preserve">máximo  2 puntos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MÁXIMA PUNTUACIÓN: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12 PUNTOS (Primera movilidad)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14 PUNTOS (Resto de movilidades)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LA SELECCIÓN LA REALIZARÁ EL EQUIPO ERASMUS SIGUIENDO LA INFORMACIÓN OBTENIDA EN ESTOS APARTADOS Y UTILIZANDO LAS SIGUIENTES HERRAMIENTAS:</w:t>
      </w:r>
    </w:p>
    <w:p w:rsidR="00000000" w:rsidDel="00000000" w:rsidP="00000000" w:rsidRDefault="00000000" w:rsidRPr="00000000" w14:paraId="0000001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Información del equipo docente del alumno/a.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Información del profesor-a de inglés y francés si fuera necesario.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Asistencia y realización de tareas extras (fuera de horario de instituto).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Participación activa en la difusión de las actividades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Entrega en plazo de toda la documentación requerida.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 realizará una lista pública y transparente con el orden de puntuación.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 caso de empate el director y la coordinadora, con la ayuda del resto de miembros del equipo, decidirán el orden, premiando la participación en otros proyectos de centro.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Habrá una lista de sustitución baremada con los mismos criterios.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 podrán realizar ninguna movilidad alumnos/as con partes de incidencia por mala conducta.</w:t>
      </w:r>
    </w:p>
    <w:sectPr>
      <w:pgSz w:h="16838" w:w="11906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